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FB" w:rsidRPr="00661A18" w:rsidRDefault="008A35C8" w:rsidP="007820D0">
      <w:pPr>
        <w:tabs>
          <w:tab w:val="left" w:pos="2970"/>
        </w:tabs>
      </w:pPr>
      <w:r w:rsidRPr="00661A18">
        <w:rPr>
          <w:i/>
          <w:color w:val="000000"/>
          <w:sz w:val="18"/>
          <w:szCs w:val="18"/>
          <w:lang w:eastAsia="el-GR"/>
        </w:rPr>
        <w:t xml:space="preserve">        </w:t>
      </w:r>
      <w:r w:rsidR="006F21CB" w:rsidRPr="00661A18">
        <w:rPr>
          <w:i/>
          <w:noProof/>
          <w:color w:val="000000"/>
          <w:sz w:val="18"/>
          <w:szCs w:val="18"/>
          <w:lang w:val="en-US"/>
        </w:rPr>
        <w:drawing>
          <wp:inline distT="0" distB="0" distL="0" distR="0">
            <wp:extent cx="655320" cy="662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5320" cy="662940"/>
                    </a:xfrm>
                    <a:prstGeom prst="rect">
                      <a:avLst/>
                    </a:prstGeom>
                    <a:noFill/>
                    <a:ln w="9525">
                      <a:noFill/>
                      <a:miter lim="800000"/>
                      <a:headEnd/>
                      <a:tailEnd/>
                    </a:ln>
                  </pic:spPr>
                </pic:pic>
              </a:graphicData>
            </a:graphic>
          </wp:inline>
        </w:drawing>
      </w:r>
      <w:r w:rsidRPr="00661A18">
        <w:rPr>
          <w:i/>
          <w:color w:val="000000"/>
          <w:sz w:val="18"/>
          <w:szCs w:val="18"/>
          <w:lang w:eastAsia="el-GR"/>
        </w:rPr>
        <w:t xml:space="preserve">                                                  </w:t>
      </w:r>
      <w:r w:rsidR="006F21CB" w:rsidRPr="00661A18">
        <w:rPr>
          <w:noProof/>
          <w:sz w:val="18"/>
          <w:szCs w:val="18"/>
          <w:lang w:val="en-US"/>
        </w:rPr>
        <w:drawing>
          <wp:inline distT="0" distB="0" distL="0" distR="0">
            <wp:extent cx="784860" cy="784860"/>
            <wp:effectExtent l="19050" t="0" r="0" b="0"/>
            <wp:docPr id="2" name="Picture 2" descr="KEPA logo shadow 12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PA logo shadow 1200ppi"/>
                    <pic:cNvPicPr>
                      <a:picLocks noChangeAspect="1" noChangeArrowheads="1"/>
                    </pic:cNvPicPr>
                  </pic:nvPicPr>
                  <pic:blipFill>
                    <a:blip r:embed="rId9" cstate="print"/>
                    <a:srcRect/>
                    <a:stretch>
                      <a:fillRect/>
                    </a:stretch>
                  </pic:blipFill>
                  <pic:spPr bwMode="auto">
                    <a:xfrm>
                      <a:off x="0" y="0"/>
                      <a:ext cx="784860" cy="784860"/>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2943"/>
        <w:gridCol w:w="2977"/>
        <w:gridCol w:w="3367"/>
      </w:tblGrid>
      <w:tr w:rsidR="009D4AFB" w:rsidRPr="008E5B6D" w:rsidTr="009D4AFB">
        <w:tc>
          <w:tcPr>
            <w:tcW w:w="2943" w:type="dxa"/>
          </w:tcPr>
          <w:p w:rsidR="009D4AFB" w:rsidRPr="008E5B6D" w:rsidRDefault="009D4AFB" w:rsidP="009D4AFB">
            <w:pPr>
              <w:spacing w:line="360" w:lineRule="auto"/>
              <w:jc w:val="center"/>
              <w:rPr>
                <w:sz w:val="18"/>
                <w:szCs w:val="18"/>
              </w:rPr>
            </w:pPr>
            <w:r w:rsidRPr="008E5B6D">
              <w:rPr>
                <w:sz w:val="18"/>
                <w:szCs w:val="18"/>
              </w:rPr>
              <w:t>ΚΥΠΡΙΑΚΗ ΔΗΜΟΚΡΑΤΙΑ</w:t>
            </w:r>
          </w:p>
          <w:p w:rsidR="009D4AFB" w:rsidRPr="008E5B6D" w:rsidRDefault="009D4AFB" w:rsidP="009D4AFB">
            <w:pPr>
              <w:jc w:val="center"/>
              <w:rPr>
                <w:sz w:val="20"/>
              </w:rPr>
            </w:pPr>
            <w:r w:rsidRPr="008E5B6D">
              <w:rPr>
                <w:sz w:val="20"/>
              </w:rPr>
              <w:t>ΥΠΟΥΡΓΕΙΟ ΕΡΓΑΣΙΑΣ</w:t>
            </w:r>
            <w:r w:rsidR="006F21CB" w:rsidRPr="008E5B6D">
              <w:rPr>
                <w:sz w:val="20"/>
              </w:rPr>
              <w:t>,</w:t>
            </w:r>
            <w:r w:rsidRPr="008E5B6D">
              <w:rPr>
                <w:sz w:val="20"/>
              </w:rPr>
              <w:t xml:space="preserve"> </w:t>
            </w:r>
            <w:r w:rsidR="00413958" w:rsidRPr="008E5B6D">
              <w:rPr>
                <w:sz w:val="20"/>
              </w:rPr>
              <w:t xml:space="preserve">ΠΡΟΝΟΙΑΣ </w:t>
            </w:r>
            <w:r w:rsidRPr="008E5B6D">
              <w:rPr>
                <w:sz w:val="20"/>
              </w:rPr>
              <w:t>ΚΑΙ</w:t>
            </w:r>
          </w:p>
          <w:p w:rsidR="009D4AFB" w:rsidRPr="008E5B6D" w:rsidRDefault="009D4AFB" w:rsidP="009D4AFB">
            <w:pPr>
              <w:spacing w:line="360" w:lineRule="auto"/>
              <w:jc w:val="center"/>
              <w:rPr>
                <w:sz w:val="20"/>
              </w:rPr>
            </w:pPr>
            <w:r w:rsidRPr="008E5B6D">
              <w:rPr>
                <w:sz w:val="20"/>
              </w:rPr>
              <w:t>ΚΟΙΝΩΝΙΚΩΝ ΑΣΦΑΛΙΣΕΩΝ</w:t>
            </w:r>
          </w:p>
        </w:tc>
        <w:tc>
          <w:tcPr>
            <w:tcW w:w="2977" w:type="dxa"/>
          </w:tcPr>
          <w:p w:rsidR="009D4AFB" w:rsidRPr="008E5B6D" w:rsidRDefault="009D4AFB" w:rsidP="009D4AFB">
            <w:pPr>
              <w:spacing w:line="360" w:lineRule="auto"/>
              <w:rPr>
                <w:sz w:val="18"/>
                <w:szCs w:val="18"/>
              </w:rPr>
            </w:pPr>
          </w:p>
        </w:tc>
        <w:tc>
          <w:tcPr>
            <w:tcW w:w="3367" w:type="dxa"/>
          </w:tcPr>
          <w:p w:rsidR="009D4AFB" w:rsidRPr="00661A18" w:rsidRDefault="009D4AFB" w:rsidP="009D4AFB">
            <w:pPr>
              <w:jc w:val="center"/>
              <w:rPr>
                <w:sz w:val="20"/>
              </w:rPr>
            </w:pPr>
            <w:r w:rsidRPr="008E5B6D">
              <w:rPr>
                <w:sz w:val="20"/>
              </w:rPr>
              <w:t>ΚΕΝΤΡΟ</w:t>
            </w:r>
          </w:p>
          <w:p w:rsidR="009D4AFB" w:rsidRPr="00661A18" w:rsidRDefault="009D4AFB" w:rsidP="009D4AFB">
            <w:pPr>
              <w:jc w:val="center"/>
              <w:rPr>
                <w:sz w:val="20"/>
              </w:rPr>
            </w:pPr>
            <w:r w:rsidRPr="008E5B6D">
              <w:rPr>
                <w:sz w:val="20"/>
              </w:rPr>
              <w:t>ΠΑΡΑΓΩΓΙΚΟΤΗΤΑΣ ΚΥΠΡΟΥ</w:t>
            </w:r>
          </w:p>
          <w:p w:rsidR="009D4AFB" w:rsidRPr="00661A18" w:rsidRDefault="009D4AFB" w:rsidP="009D4AFB">
            <w:pPr>
              <w:spacing w:line="360" w:lineRule="auto"/>
              <w:jc w:val="center"/>
              <w:rPr>
                <w:sz w:val="18"/>
                <w:szCs w:val="18"/>
              </w:rPr>
            </w:pPr>
          </w:p>
        </w:tc>
      </w:tr>
    </w:tbl>
    <w:p w:rsidR="009D4AFB" w:rsidRPr="008E5B6D" w:rsidRDefault="009D4AFB" w:rsidP="009D4AFB">
      <w:pPr>
        <w:rPr>
          <w:rFonts w:cs="Arial"/>
          <w:sz w:val="18"/>
        </w:rPr>
      </w:pPr>
    </w:p>
    <w:p w:rsidR="00413958" w:rsidRPr="008E5B6D" w:rsidRDefault="00413958" w:rsidP="00413958">
      <w:pPr>
        <w:jc w:val="center"/>
        <w:rPr>
          <w:rFonts w:cs="Arial"/>
          <w:b/>
          <w:sz w:val="22"/>
          <w:szCs w:val="22"/>
          <w:u w:val="single"/>
        </w:rPr>
      </w:pPr>
      <w:r w:rsidRPr="008E5B6D">
        <w:rPr>
          <w:rFonts w:cs="Arial"/>
          <w:b/>
          <w:sz w:val="22"/>
          <w:szCs w:val="22"/>
          <w:u w:val="single"/>
        </w:rPr>
        <w:t>ΔΕΛΤΙΟ ΤΥΠΟΥ</w:t>
      </w:r>
    </w:p>
    <w:p w:rsidR="00245F8B" w:rsidRPr="008E5B6D" w:rsidRDefault="00245F8B" w:rsidP="009D4AFB">
      <w:pPr>
        <w:rPr>
          <w:rFonts w:cs="Arial"/>
          <w:sz w:val="22"/>
          <w:szCs w:val="22"/>
        </w:rPr>
      </w:pPr>
    </w:p>
    <w:p w:rsidR="002F5251" w:rsidRDefault="002F5251" w:rsidP="009D4AFB">
      <w:pPr>
        <w:contextualSpacing/>
        <w:jc w:val="center"/>
        <w:rPr>
          <w:rFonts w:cs="Arial"/>
          <w:b/>
          <w:sz w:val="22"/>
          <w:szCs w:val="22"/>
          <w:u w:val="single"/>
        </w:rPr>
      </w:pPr>
      <w:r>
        <w:rPr>
          <w:rFonts w:cs="Arial"/>
          <w:b/>
          <w:sz w:val="22"/>
          <w:szCs w:val="22"/>
          <w:u w:val="single"/>
        </w:rPr>
        <w:t>Παράταση στην ημερομηνία υποβολής αιτήσεων</w:t>
      </w:r>
    </w:p>
    <w:p w:rsidR="009D4AFB" w:rsidRPr="008E5B6D" w:rsidRDefault="00413958" w:rsidP="009D4AFB">
      <w:pPr>
        <w:contextualSpacing/>
        <w:jc w:val="center"/>
        <w:rPr>
          <w:rFonts w:cs="Arial"/>
          <w:b/>
          <w:sz w:val="22"/>
          <w:szCs w:val="22"/>
          <w:u w:val="single"/>
        </w:rPr>
      </w:pPr>
      <w:r w:rsidRPr="008E5B6D">
        <w:rPr>
          <w:rFonts w:cs="Arial"/>
          <w:b/>
          <w:sz w:val="22"/>
          <w:szCs w:val="22"/>
          <w:u w:val="single"/>
        </w:rPr>
        <w:t xml:space="preserve"> </w:t>
      </w:r>
      <w:r w:rsidR="00D1354C" w:rsidRPr="008E5B6D">
        <w:rPr>
          <w:rFonts w:cs="Arial"/>
          <w:b/>
          <w:sz w:val="22"/>
          <w:szCs w:val="22"/>
          <w:u w:val="single"/>
        </w:rPr>
        <w:t>5</w:t>
      </w:r>
      <w:r w:rsidRPr="008E5B6D">
        <w:rPr>
          <w:rFonts w:cs="Arial"/>
          <w:b/>
          <w:sz w:val="22"/>
          <w:szCs w:val="22"/>
          <w:u w:val="single"/>
          <w:vertAlign w:val="superscript"/>
        </w:rPr>
        <w:t>ο</w:t>
      </w:r>
      <w:r w:rsidR="00BF7B7D">
        <w:rPr>
          <w:rFonts w:cs="Arial"/>
          <w:b/>
          <w:sz w:val="22"/>
          <w:szCs w:val="22"/>
          <w:u w:val="single"/>
          <w:vertAlign w:val="superscript"/>
        </w:rPr>
        <w:t>ς</w:t>
      </w:r>
      <w:r w:rsidRPr="008E5B6D">
        <w:rPr>
          <w:rFonts w:cs="Arial"/>
          <w:b/>
          <w:sz w:val="22"/>
          <w:szCs w:val="22"/>
          <w:u w:val="single"/>
        </w:rPr>
        <w:t xml:space="preserve"> Εθνικ</w:t>
      </w:r>
      <w:r w:rsidR="002F5251">
        <w:rPr>
          <w:rFonts w:cs="Arial"/>
          <w:b/>
          <w:sz w:val="22"/>
          <w:szCs w:val="22"/>
          <w:u w:val="single"/>
        </w:rPr>
        <w:t>ό</w:t>
      </w:r>
      <w:r w:rsidR="00BF7B7D">
        <w:rPr>
          <w:rFonts w:cs="Arial"/>
          <w:b/>
          <w:sz w:val="22"/>
          <w:szCs w:val="22"/>
          <w:u w:val="single"/>
        </w:rPr>
        <w:t>ς</w:t>
      </w:r>
      <w:r w:rsidRPr="008E5B6D">
        <w:rPr>
          <w:rFonts w:cs="Arial"/>
          <w:b/>
          <w:sz w:val="22"/>
          <w:szCs w:val="22"/>
          <w:u w:val="single"/>
        </w:rPr>
        <w:t xml:space="preserve"> Διαγωνισμ</w:t>
      </w:r>
      <w:r w:rsidR="002F5251">
        <w:rPr>
          <w:rFonts w:cs="Arial"/>
          <w:b/>
          <w:sz w:val="22"/>
          <w:szCs w:val="22"/>
          <w:u w:val="single"/>
        </w:rPr>
        <w:t>ό</w:t>
      </w:r>
      <w:r w:rsidR="00BF7B7D">
        <w:rPr>
          <w:rFonts w:cs="Arial"/>
          <w:b/>
          <w:sz w:val="22"/>
          <w:szCs w:val="22"/>
          <w:u w:val="single"/>
        </w:rPr>
        <w:t>ς</w:t>
      </w:r>
      <w:r w:rsidRPr="008E5B6D">
        <w:rPr>
          <w:rFonts w:cs="Arial"/>
          <w:b/>
          <w:sz w:val="22"/>
          <w:szCs w:val="22"/>
          <w:u w:val="single"/>
        </w:rPr>
        <w:t xml:space="preserve"> Δεξιοτήτων</w:t>
      </w:r>
    </w:p>
    <w:p w:rsidR="00E178C8" w:rsidRPr="008E5B6D" w:rsidRDefault="00413958" w:rsidP="009D4AFB">
      <w:pPr>
        <w:contextualSpacing/>
        <w:jc w:val="center"/>
        <w:rPr>
          <w:rFonts w:cs="Arial"/>
          <w:b/>
          <w:sz w:val="22"/>
          <w:szCs w:val="22"/>
          <w:u w:val="single"/>
        </w:rPr>
      </w:pPr>
      <w:r w:rsidRPr="00661A18">
        <w:rPr>
          <w:rFonts w:cs="Arial"/>
          <w:b/>
          <w:sz w:val="22"/>
          <w:szCs w:val="22"/>
          <w:u w:val="single"/>
        </w:rPr>
        <w:t>SkillsCyprus</w:t>
      </w:r>
      <w:r w:rsidRPr="008E5B6D">
        <w:rPr>
          <w:rFonts w:cs="Arial"/>
          <w:b/>
          <w:sz w:val="22"/>
          <w:szCs w:val="22"/>
          <w:u w:val="single"/>
        </w:rPr>
        <w:t xml:space="preserve"> 201</w:t>
      </w:r>
      <w:r w:rsidR="00D1354C" w:rsidRPr="008E5B6D">
        <w:rPr>
          <w:rFonts w:cs="Arial"/>
          <w:b/>
          <w:sz w:val="22"/>
          <w:szCs w:val="22"/>
          <w:u w:val="single"/>
        </w:rPr>
        <w:t>8</w:t>
      </w:r>
    </w:p>
    <w:p w:rsidR="009D4AFB" w:rsidRPr="008E5B6D" w:rsidRDefault="009D4AFB" w:rsidP="009D4AFB">
      <w:pPr>
        <w:contextualSpacing/>
        <w:jc w:val="both"/>
        <w:rPr>
          <w:rFonts w:cs="Arial"/>
          <w:sz w:val="22"/>
          <w:szCs w:val="22"/>
          <w:u w:val="single"/>
        </w:rPr>
      </w:pPr>
    </w:p>
    <w:p w:rsidR="00E13B05" w:rsidRPr="008E5B6D" w:rsidRDefault="00E13B05" w:rsidP="00E13B05">
      <w:pPr>
        <w:contextualSpacing/>
        <w:jc w:val="both"/>
        <w:rPr>
          <w:rFonts w:cs="Arial"/>
          <w:sz w:val="22"/>
          <w:szCs w:val="22"/>
        </w:rPr>
      </w:pPr>
      <w:r w:rsidRPr="008E5B6D">
        <w:rPr>
          <w:rFonts w:cs="Arial"/>
          <w:sz w:val="22"/>
          <w:szCs w:val="22"/>
        </w:rPr>
        <w:t>Το Υπουργείο Εργασίας, Πρόνοιας και Κοινωνικών Ασφαλίσεων, έχει καταστεί από το 2008, μέλος του Ευρωπαϊκού Οργανισμού για την Προώθηση των Δεξιοτήτων Worldskills Europe. Κυριότερη δραστηριότητα του οργανισμού Worldskills Europe είναι η, ανά διετία, διοργάνωση του Ευρωπαϊκού διαγωνισμού δεξιοτήτων Euroskills, ο οποίος αποτελεί μοναδική ευκαιρία για επίδειξη της ποιότητας, της κατασκευαστικής αρτιότητας και της δεξιοτεχνίας στην Ευρώπη. Ο διαγωνισμός Euroskills επικεντρώνεται στα επαγγέλματα και δεξιότητες που θεωρούνται απαραίτητα για τη διατήρηση της ανταγωνιστικότητας της Ευρώπης και στοχεύει στην προσέλκυση περισσότερων νέων στα τεχνικά επαγγέλματα. Στο Διαγωνισμό συμμετέχουν νέοι και νέες (17-25 ετών) από τις χώρες της Ευρώπης μέλη του Worldskills Europe, που έχουν αποκτήσει ή βρίσκονται στη διαδικασία απόκτησης επαγγελματικών δεξιοτήτων. Η συμμετοχή στο διαγωνισμό κρίνεται και αποφασίζεται μέσα από εθνικούς διαγωνισμούς δεξιοτήτων που διοργανώνει η κάθε χώρα μέλος</w:t>
      </w:r>
    </w:p>
    <w:p w:rsidR="00E13B05" w:rsidRPr="008E5B6D" w:rsidRDefault="00E13B05" w:rsidP="00E13B05">
      <w:pPr>
        <w:contextualSpacing/>
        <w:jc w:val="both"/>
      </w:pPr>
    </w:p>
    <w:p w:rsidR="00834729" w:rsidRPr="008E5B6D" w:rsidRDefault="00E13B05" w:rsidP="00E13B05">
      <w:pPr>
        <w:contextualSpacing/>
        <w:jc w:val="both"/>
        <w:rPr>
          <w:rFonts w:cs="Arial"/>
          <w:sz w:val="22"/>
          <w:szCs w:val="22"/>
        </w:rPr>
      </w:pPr>
      <w:r w:rsidRPr="008E5B6D">
        <w:rPr>
          <w:rFonts w:cs="Arial"/>
          <w:sz w:val="22"/>
          <w:szCs w:val="22"/>
        </w:rPr>
        <w:t>Με σκοπό και προοπτική τη συμμετοχή στον επόμενο διαγωνισμό Euroskills 201</w:t>
      </w:r>
      <w:r w:rsidR="00D1354C" w:rsidRPr="008E5B6D">
        <w:rPr>
          <w:rFonts w:cs="Arial"/>
          <w:sz w:val="22"/>
          <w:szCs w:val="22"/>
        </w:rPr>
        <w:t>8</w:t>
      </w:r>
      <w:r w:rsidRPr="008E5B6D">
        <w:rPr>
          <w:rFonts w:cs="Arial"/>
          <w:sz w:val="22"/>
          <w:szCs w:val="22"/>
        </w:rPr>
        <w:t>, ο οποίος θα πραγματοποιηθεί το</w:t>
      </w:r>
      <w:r w:rsidR="00D1354C" w:rsidRPr="008E5B6D">
        <w:rPr>
          <w:rFonts w:cs="Arial"/>
          <w:sz w:val="22"/>
          <w:szCs w:val="22"/>
        </w:rPr>
        <w:t xml:space="preserve"> Σεπτέμβριο </w:t>
      </w:r>
      <w:r w:rsidR="008A35C8" w:rsidRPr="008E5B6D">
        <w:rPr>
          <w:rFonts w:cs="Arial"/>
          <w:sz w:val="22"/>
          <w:szCs w:val="22"/>
        </w:rPr>
        <w:t xml:space="preserve">του </w:t>
      </w:r>
      <w:r w:rsidRPr="008E5B6D">
        <w:rPr>
          <w:rFonts w:cs="Arial"/>
          <w:sz w:val="22"/>
          <w:szCs w:val="22"/>
        </w:rPr>
        <w:t>201</w:t>
      </w:r>
      <w:r w:rsidR="00D1354C" w:rsidRPr="008E5B6D">
        <w:rPr>
          <w:rFonts w:cs="Arial"/>
          <w:sz w:val="22"/>
          <w:szCs w:val="22"/>
        </w:rPr>
        <w:t xml:space="preserve">8 </w:t>
      </w:r>
      <w:r w:rsidRPr="008E5B6D">
        <w:rPr>
          <w:rFonts w:cs="Arial"/>
          <w:sz w:val="22"/>
          <w:szCs w:val="22"/>
        </w:rPr>
        <w:t>στ</w:t>
      </w:r>
      <w:r w:rsidR="00D1354C" w:rsidRPr="008E5B6D">
        <w:rPr>
          <w:rFonts w:cs="Arial"/>
          <w:sz w:val="22"/>
          <w:szCs w:val="22"/>
        </w:rPr>
        <w:t>η Βουδαπέστη της Ουγγαρίας</w:t>
      </w:r>
      <w:r w:rsidRPr="008E5B6D">
        <w:rPr>
          <w:rFonts w:cs="Arial"/>
          <w:sz w:val="22"/>
          <w:szCs w:val="22"/>
        </w:rPr>
        <w:t>, τ</w:t>
      </w:r>
      <w:r w:rsidR="00413958" w:rsidRPr="008E5B6D">
        <w:rPr>
          <w:rFonts w:cs="Arial"/>
          <w:sz w:val="22"/>
          <w:szCs w:val="22"/>
        </w:rPr>
        <w:t>ο Κέντρο Παραγωγικότητας (ΚΕΠΑ)</w:t>
      </w:r>
      <w:r w:rsidR="00D1354C" w:rsidRPr="008E5B6D">
        <w:rPr>
          <w:rFonts w:cs="Arial"/>
          <w:sz w:val="22"/>
          <w:szCs w:val="22"/>
        </w:rPr>
        <w:t xml:space="preserve"> </w:t>
      </w:r>
      <w:r w:rsidR="00BF7B7D">
        <w:rPr>
          <w:rFonts w:cs="Arial"/>
          <w:sz w:val="22"/>
          <w:szCs w:val="22"/>
        </w:rPr>
        <w:t xml:space="preserve">έχει </w:t>
      </w:r>
      <w:r w:rsidR="008E5B6D" w:rsidRPr="008E5B6D">
        <w:rPr>
          <w:rFonts w:cs="Arial"/>
          <w:sz w:val="22"/>
          <w:szCs w:val="22"/>
        </w:rPr>
        <w:t>προκηρύ</w:t>
      </w:r>
      <w:r w:rsidR="00BF7B7D">
        <w:rPr>
          <w:rFonts w:cs="Arial"/>
          <w:sz w:val="22"/>
          <w:szCs w:val="22"/>
        </w:rPr>
        <w:t>ξει</w:t>
      </w:r>
      <w:r w:rsidR="00D1354C" w:rsidRPr="008E5B6D">
        <w:rPr>
          <w:rFonts w:cs="Arial"/>
          <w:sz w:val="22"/>
          <w:szCs w:val="22"/>
        </w:rPr>
        <w:t xml:space="preserve"> τον 5</w:t>
      </w:r>
      <w:r w:rsidR="00413958" w:rsidRPr="008E5B6D">
        <w:rPr>
          <w:rFonts w:cs="Arial"/>
          <w:sz w:val="22"/>
          <w:szCs w:val="22"/>
          <w:vertAlign w:val="superscript"/>
        </w:rPr>
        <w:t>ο</w:t>
      </w:r>
      <w:r w:rsidR="00413958" w:rsidRPr="008E5B6D">
        <w:rPr>
          <w:rFonts w:cs="Arial"/>
          <w:sz w:val="22"/>
          <w:szCs w:val="22"/>
        </w:rPr>
        <w:t xml:space="preserve"> Εθνικό Διαγωνισμό Δεξιοτήτων SkillsCyprus 201</w:t>
      </w:r>
      <w:r w:rsidR="00D1354C" w:rsidRPr="008E5B6D">
        <w:rPr>
          <w:rFonts w:cs="Arial"/>
          <w:sz w:val="22"/>
          <w:szCs w:val="22"/>
        </w:rPr>
        <w:t>8</w:t>
      </w:r>
      <w:r w:rsidR="00413958" w:rsidRPr="008E5B6D">
        <w:rPr>
          <w:rFonts w:cs="Arial"/>
          <w:sz w:val="22"/>
          <w:szCs w:val="22"/>
        </w:rPr>
        <w:t xml:space="preserve">. </w:t>
      </w:r>
      <w:r w:rsidR="00834729" w:rsidRPr="008E5B6D">
        <w:rPr>
          <w:rFonts w:ascii="Trebuchet MS" w:hAnsi="Trebuchet MS"/>
          <w:sz w:val="22"/>
          <w:szCs w:val="22"/>
        </w:rPr>
        <w:t>ο 5</w:t>
      </w:r>
      <w:r w:rsidR="00834729" w:rsidRPr="008E5B6D">
        <w:rPr>
          <w:rFonts w:ascii="Trebuchet MS" w:hAnsi="Trebuchet MS"/>
          <w:sz w:val="22"/>
          <w:szCs w:val="22"/>
          <w:vertAlign w:val="superscript"/>
        </w:rPr>
        <w:t>ος</w:t>
      </w:r>
      <w:r w:rsidR="00834729" w:rsidRPr="008E5B6D">
        <w:rPr>
          <w:rFonts w:ascii="Trebuchet MS" w:hAnsi="Trebuchet MS"/>
          <w:sz w:val="22"/>
          <w:szCs w:val="22"/>
        </w:rPr>
        <w:t xml:space="preserve"> Εθνικός Διαγωνισμός περιλαμβάνει 16 ειδικότητες (</w:t>
      </w:r>
      <w:r w:rsidR="00834729" w:rsidRPr="008E5B6D">
        <w:rPr>
          <w:rFonts w:ascii="Trebuchet MS" w:hAnsi="Trebuchet MS"/>
          <w:color w:val="000000"/>
          <w:sz w:val="22"/>
          <w:szCs w:val="22"/>
        </w:rPr>
        <w:t>Μάγειρας,</w:t>
      </w:r>
      <w:r w:rsidR="00834729" w:rsidRPr="008E5B6D">
        <w:rPr>
          <w:color w:val="000000"/>
          <w:sz w:val="14"/>
          <w:szCs w:val="14"/>
        </w:rPr>
        <w:t xml:space="preserve"> </w:t>
      </w:r>
      <w:r w:rsidR="00834729" w:rsidRPr="008E5B6D">
        <w:rPr>
          <w:rFonts w:ascii="Trebuchet MS" w:hAnsi="Trebuchet MS"/>
          <w:color w:val="000000"/>
          <w:sz w:val="22"/>
          <w:szCs w:val="22"/>
        </w:rPr>
        <w:t>Τραπεζοκόμος,</w:t>
      </w:r>
      <w:r w:rsidR="008A35C8" w:rsidRPr="008E5B6D">
        <w:rPr>
          <w:rFonts w:ascii="Trebuchet MS" w:hAnsi="Trebuchet MS"/>
          <w:color w:val="000000"/>
          <w:sz w:val="22"/>
          <w:szCs w:val="22"/>
        </w:rPr>
        <w:t xml:space="preserve"> </w:t>
      </w:r>
      <w:r w:rsidR="00834729" w:rsidRPr="008E5B6D">
        <w:rPr>
          <w:rFonts w:ascii="Trebuchet MS" w:hAnsi="Trebuchet MS"/>
          <w:color w:val="000000"/>
          <w:sz w:val="22"/>
          <w:szCs w:val="22"/>
        </w:rPr>
        <w:t>Υπάλληλος Υποδοχής,</w:t>
      </w:r>
      <w:r w:rsidR="008A35C8" w:rsidRPr="008E5B6D">
        <w:rPr>
          <w:rFonts w:ascii="Trebuchet MS" w:hAnsi="Trebuchet MS"/>
          <w:color w:val="000000"/>
          <w:sz w:val="22"/>
          <w:szCs w:val="22"/>
        </w:rPr>
        <w:t xml:space="preserve"> </w:t>
      </w:r>
      <w:r w:rsidR="00834729" w:rsidRPr="008E5B6D">
        <w:rPr>
          <w:rFonts w:ascii="Trebuchet MS" w:hAnsi="Trebuchet MS"/>
          <w:color w:val="000000"/>
          <w:sz w:val="22"/>
          <w:szCs w:val="22"/>
        </w:rPr>
        <w:t>Υδραυλικός/Κεντρικές Θερμάνσεις,</w:t>
      </w:r>
      <w:r w:rsidR="008A35C8" w:rsidRPr="008E5B6D">
        <w:rPr>
          <w:rFonts w:ascii="Trebuchet MS" w:hAnsi="Trebuchet MS"/>
          <w:color w:val="000000"/>
          <w:sz w:val="22"/>
          <w:szCs w:val="22"/>
        </w:rPr>
        <w:t xml:space="preserve"> </w:t>
      </w:r>
      <w:r w:rsidR="00834729" w:rsidRPr="008E5B6D">
        <w:rPr>
          <w:rFonts w:ascii="Trebuchet MS" w:hAnsi="Trebuchet MS"/>
          <w:color w:val="000000"/>
          <w:sz w:val="22"/>
          <w:szCs w:val="22"/>
        </w:rPr>
        <w:t>Τεχνικός Ψύξης,</w:t>
      </w:r>
      <w:r w:rsidR="008A35C8" w:rsidRPr="008E5B6D">
        <w:rPr>
          <w:rFonts w:ascii="Trebuchet MS" w:hAnsi="Trebuchet MS"/>
          <w:color w:val="000000"/>
          <w:sz w:val="22"/>
          <w:szCs w:val="22"/>
        </w:rPr>
        <w:t xml:space="preserve"> </w:t>
      </w:r>
      <w:r w:rsidR="00834729" w:rsidRPr="008E5B6D">
        <w:rPr>
          <w:rFonts w:ascii="Trebuchet MS" w:hAnsi="Trebuchet MS"/>
          <w:color w:val="000000"/>
          <w:sz w:val="22"/>
          <w:szCs w:val="22"/>
        </w:rPr>
        <w:t>Μηχανικός Αυτοκινήτων,</w:t>
      </w:r>
      <w:r w:rsidR="008A35C8" w:rsidRPr="008E5B6D">
        <w:rPr>
          <w:rFonts w:ascii="Trebuchet MS" w:hAnsi="Trebuchet MS"/>
          <w:color w:val="000000"/>
          <w:sz w:val="22"/>
          <w:szCs w:val="22"/>
        </w:rPr>
        <w:t xml:space="preserve"> </w:t>
      </w:r>
      <w:r w:rsidR="00834729" w:rsidRPr="008E5B6D">
        <w:rPr>
          <w:rFonts w:ascii="Trebuchet MS" w:hAnsi="Trebuchet MS"/>
          <w:color w:val="000000"/>
          <w:sz w:val="22"/>
          <w:szCs w:val="22"/>
        </w:rPr>
        <w:t>Συγκολλητής,</w:t>
      </w:r>
      <w:r w:rsidR="008E5B6D">
        <w:rPr>
          <w:rFonts w:ascii="Trebuchet MS" w:hAnsi="Trebuchet MS"/>
          <w:color w:val="000000"/>
          <w:sz w:val="22"/>
          <w:szCs w:val="22"/>
        </w:rPr>
        <w:t xml:space="preserve"> </w:t>
      </w:r>
      <w:r w:rsidR="00834729" w:rsidRPr="00661A18">
        <w:rPr>
          <w:rFonts w:ascii="Trebuchet MS" w:hAnsi="Trebuchet MS"/>
          <w:sz w:val="22"/>
          <w:szCs w:val="22"/>
        </w:rPr>
        <w:t>Ηλεκτρολόγος, Αισθητικ</w:t>
      </w:r>
      <w:r w:rsidR="008E5B6D" w:rsidRPr="00661A18">
        <w:rPr>
          <w:rFonts w:ascii="Trebuchet MS" w:hAnsi="Trebuchet MS"/>
          <w:sz w:val="22"/>
          <w:szCs w:val="22"/>
        </w:rPr>
        <w:t>ός</w:t>
      </w:r>
      <w:r w:rsidR="00834729" w:rsidRPr="00661A18">
        <w:rPr>
          <w:rFonts w:ascii="Trebuchet MS" w:hAnsi="Trebuchet MS"/>
          <w:sz w:val="22"/>
          <w:szCs w:val="22"/>
        </w:rPr>
        <w:t>, Κομμωτ</w:t>
      </w:r>
      <w:r w:rsidR="008E5B6D" w:rsidRPr="00661A18">
        <w:rPr>
          <w:rFonts w:ascii="Trebuchet MS" w:hAnsi="Trebuchet MS"/>
          <w:sz w:val="22"/>
          <w:szCs w:val="22"/>
        </w:rPr>
        <w:t>ής</w:t>
      </w:r>
      <w:r w:rsidR="00834729" w:rsidRPr="00661A18">
        <w:rPr>
          <w:rFonts w:ascii="Trebuchet MS" w:hAnsi="Trebuchet MS"/>
          <w:sz w:val="22"/>
          <w:szCs w:val="22"/>
        </w:rPr>
        <w:t xml:space="preserve">, </w:t>
      </w:r>
      <w:r w:rsidR="008E5B6D" w:rsidRPr="00661A18">
        <w:rPr>
          <w:rFonts w:ascii="Trebuchet MS" w:hAnsi="Trebuchet MS"/>
          <w:sz w:val="22"/>
          <w:szCs w:val="22"/>
        </w:rPr>
        <w:t>Τεχνικός Μηχανολογικού Σχεδιασμού</w:t>
      </w:r>
      <w:bookmarkStart w:id="0" w:name="_GoBack"/>
      <w:bookmarkEnd w:id="0"/>
      <w:r w:rsidR="00834729" w:rsidRPr="00661A18">
        <w:rPr>
          <w:rFonts w:ascii="Trebuchet MS" w:hAnsi="Trebuchet MS"/>
          <w:sz w:val="22"/>
          <w:szCs w:val="22"/>
        </w:rPr>
        <w:t xml:space="preserve">, </w:t>
      </w:r>
      <w:r w:rsidR="008E5B6D" w:rsidRPr="00661A18">
        <w:rPr>
          <w:rFonts w:ascii="Trebuchet MS" w:hAnsi="Trebuchet MS"/>
          <w:sz w:val="22"/>
          <w:szCs w:val="22"/>
        </w:rPr>
        <w:t xml:space="preserve">Χειριστής Φρέζας CNC (CNC </w:t>
      </w:r>
      <w:r w:rsidR="00834729" w:rsidRPr="00661A18">
        <w:rPr>
          <w:rFonts w:ascii="Trebuchet MS" w:hAnsi="Trebuchet MS"/>
          <w:sz w:val="22"/>
          <w:szCs w:val="22"/>
        </w:rPr>
        <w:t>Milling</w:t>
      </w:r>
      <w:r w:rsidR="008E5B6D" w:rsidRPr="00661A18">
        <w:rPr>
          <w:rFonts w:ascii="Trebuchet MS" w:hAnsi="Trebuchet MS"/>
          <w:sz w:val="22"/>
          <w:szCs w:val="22"/>
        </w:rPr>
        <w:t>)</w:t>
      </w:r>
      <w:r w:rsidR="00834729" w:rsidRPr="00661A18">
        <w:rPr>
          <w:rFonts w:ascii="Trebuchet MS" w:hAnsi="Trebuchet MS"/>
          <w:sz w:val="22"/>
          <w:szCs w:val="22"/>
        </w:rPr>
        <w:t xml:space="preserve">, </w:t>
      </w:r>
      <w:r w:rsidR="008E5B6D" w:rsidRPr="00661A18">
        <w:rPr>
          <w:rFonts w:ascii="Trebuchet MS" w:hAnsi="Trebuchet MS"/>
          <w:sz w:val="22"/>
          <w:szCs w:val="22"/>
        </w:rPr>
        <w:t>Τεχνικός Πληροφορικής (</w:t>
      </w:r>
      <w:r w:rsidR="00834729" w:rsidRPr="00661A18">
        <w:rPr>
          <w:rFonts w:ascii="Trebuchet MS" w:hAnsi="Trebuchet MS"/>
          <w:sz w:val="22"/>
          <w:szCs w:val="22"/>
        </w:rPr>
        <w:t>ICT Specialist</w:t>
      </w:r>
      <w:r w:rsidR="008E5B6D" w:rsidRPr="00661A18">
        <w:rPr>
          <w:rFonts w:ascii="Trebuchet MS" w:hAnsi="Trebuchet MS"/>
          <w:sz w:val="22"/>
          <w:szCs w:val="22"/>
        </w:rPr>
        <w:t>)</w:t>
      </w:r>
      <w:r w:rsidR="00834729" w:rsidRPr="00661A18">
        <w:rPr>
          <w:rFonts w:ascii="Trebuchet MS" w:hAnsi="Trebuchet MS"/>
          <w:sz w:val="22"/>
          <w:szCs w:val="22"/>
        </w:rPr>
        <w:t xml:space="preserve">, </w:t>
      </w:r>
      <w:r w:rsidR="008E5B6D" w:rsidRPr="00661A18">
        <w:rPr>
          <w:rFonts w:ascii="Trebuchet MS" w:hAnsi="Trebuchet MS"/>
          <w:sz w:val="22"/>
          <w:szCs w:val="22"/>
        </w:rPr>
        <w:t>Σχεδιαστής Μόδας (</w:t>
      </w:r>
      <w:r w:rsidR="00834729" w:rsidRPr="00661A18">
        <w:rPr>
          <w:rFonts w:ascii="Trebuchet MS" w:hAnsi="Trebuchet MS"/>
          <w:sz w:val="22"/>
          <w:szCs w:val="22"/>
        </w:rPr>
        <w:t>Fashion Design</w:t>
      </w:r>
      <w:r w:rsidR="008E5B6D" w:rsidRPr="00661A18">
        <w:rPr>
          <w:rFonts w:ascii="Trebuchet MS" w:hAnsi="Trebuchet MS"/>
          <w:sz w:val="22"/>
          <w:szCs w:val="22"/>
        </w:rPr>
        <w:t>)</w:t>
      </w:r>
      <w:r w:rsidR="00834729" w:rsidRPr="00661A18">
        <w:rPr>
          <w:rFonts w:ascii="Trebuchet MS" w:hAnsi="Trebuchet MS"/>
          <w:sz w:val="22"/>
          <w:szCs w:val="22"/>
        </w:rPr>
        <w:t>,</w:t>
      </w:r>
      <w:r w:rsidR="00834729" w:rsidRPr="00661A18">
        <w:rPr>
          <w:rFonts w:cs="Arial"/>
          <w:sz w:val="22"/>
          <w:szCs w:val="22"/>
        </w:rPr>
        <w:t xml:space="preserve"> </w:t>
      </w:r>
      <w:r w:rsidR="008E5B6D" w:rsidRPr="00661A18">
        <w:rPr>
          <w:rFonts w:cs="Arial"/>
          <w:sz w:val="22"/>
          <w:szCs w:val="22"/>
        </w:rPr>
        <w:t>Ξυλουργ</w:t>
      </w:r>
      <w:r w:rsidR="008E5B6D">
        <w:rPr>
          <w:rFonts w:cs="Arial"/>
          <w:sz w:val="22"/>
          <w:szCs w:val="22"/>
        </w:rPr>
        <w:t>ός</w:t>
      </w:r>
      <w:r w:rsidR="008E5B6D" w:rsidRPr="00661A18">
        <w:rPr>
          <w:rFonts w:cs="Arial"/>
          <w:sz w:val="22"/>
          <w:szCs w:val="22"/>
        </w:rPr>
        <w:t xml:space="preserve"> (</w:t>
      </w:r>
      <w:r w:rsidR="00834729" w:rsidRPr="00661A18">
        <w:rPr>
          <w:rFonts w:cs="Arial"/>
          <w:sz w:val="22"/>
          <w:szCs w:val="22"/>
        </w:rPr>
        <w:t>Joinery,</w:t>
      </w:r>
      <w:r w:rsidR="008A35C8" w:rsidRPr="00661A18">
        <w:rPr>
          <w:rFonts w:cs="Arial"/>
          <w:sz w:val="22"/>
          <w:szCs w:val="22"/>
        </w:rPr>
        <w:t xml:space="preserve"> </w:t>
      </w:r>
      <w:r w:rsidR="00834729" w:rsidRPr="00661A18">
        <w:rPr>
          <w:rFonts w:cs="Arial"/>
          <w:sz w:val="22"/>
          <w:szCs w:val="22"/>
        </w:rPr>
        <w:t>Cabinetmaking).</w:t>
      </w:r>
      <w:r w:rsidR="00834729" w:rsidRPr="008E5B6D">
        <w:rPr>
          <w:rFonts w:cs="Arial"/>
          <w:sz w:val="22"/>
          <w:szCs w:val="22"/>
        </w:rPr>
        <w:t xml:space="preserve"> </w:t>
      </w:r>
    </w:p>
    <w:p w:rsidR="00834729" w:rsidRPr="008E5B6D" w:rsidRDefault="00834729" w:rsidP="00E13B05">
      <w:pPr>
        <w:contextualSpacing/>
        <w:jc w:val="both"/>
        <w:rPr>
          <w:rFonts w:cs="Arial"/>
          <w:sz w:val="22"/>
          <w:szCs w:val="22"/>
        </w:rPr>
      </w:pPr>
    </w:p>
    <w:p w:rsidR="00834729" w:rsidRPr="008E5B6D" w:rsidRDefault="00413958" w:rsidP="00E13B05">
      <w:pPr>
        <w:contextualSpacing/>
        <w:jc w:val="both"/>
        <w:rPr>
          <w:rFonts w:cs="Arial"/>
          <w:sz w:val="22"/>
          <w:szCs w:val="22"/>
        </w:rPr>
      </w:pPr>
      <w:r w:rsidRPr="00661A18">
        <w:rPr>
          <w:rFonts w:cs="Arial"/>
          <w:sz w:val="22"/>
          <w:szCs w:val="22"/>
        </w:rPr>
        <w:t>O</w:t>
      </w:r>
      <w:r w:rsidRPr="008E5B6D">
        <w:rPr>
          <w:rFonts w:cs="Arial"/>
          <w:sz w:val="22"/>
          <w:szCs w:val="22"/>
          <w:vertAlign w:val="superscript"/>
        </w:rPr>
        <w:t xml:space="preserve"> </w:t>
      </w:r>
      <w:r w:rsidRPr="008E5B6D">
        <w:rPr>
          <w:rFonts w:cs="Arial"/>
          <w:sz w:val="22"/>
          <w:szCs w:val="22"/>
        </w:rPr>
        <w:t xml:space="preserve">Διαγωνισμός </w:t>
      </w:r>
      <w:r w:rsidR="00D1354C" w:rsidRPr="008E5B6D">
        <w:rPr>
          <w:rFonts w:cs="Arial"/>
          <w:sz w:val="22"/>
          <w:szCs w:val="22"/>
        </w:rPr>
        <w:t xml:space="preserve">για όλες τις ειδικότητες </w:t>
      </w:r>
      <w:r w:rsidRPr="008E5B6D">
        <w:rPr>
          <w:rFonts w:cs="Arial"/>
          <w:sz w:val="22"/>
          <w:szCs w:val="22"/>
        </w:rPr>
        <w:t xml:space="preserve">θα πραγματοποιηθεί </w:t>
      </w:r>
      <w:r w:rsidR="00D1354C" w:rsidRPr="008E5B6D">
        <w:rPr>
          <w:rFonts w:cs="Arial"/>
          <w:sz w:val="22"/>
          <w:szCs w:val="22"/>
        </w:rPr>
        <w:t>την περίοδο Νοεμβρίου 2017 – Μαρτίου 2018</w:t>
      </w:r>
      <w:r w:rsidR="00834729" w:rsidRPr="008E5B6D">
        <w:rPr>
          <w:rFonts w:cs="Arial"/>
          <w:sz w:val="22"/>
          <w:szCs w:val="22"/>
        </w:rPr>
        <w:t>.</w:t>
      </w:r>
      <w:r w:rsidR="00D1354C" w:rsidRPr="008E5B6D">
        <w:rPr>
          <w:rFonts w:cs="Arial"/>
          <w:sz w:val="22"/>
          <w:szCs w:val="22"/>
        </w:rPr>
        <w:t xml:space="preserve"> </w:t>
      </w:r>
      <w:r w:rsidR="001E20AD">
        <w:rPr>
          <w:rFonts w:cs="Arial"/>
          <w:sz w:val="22"/>
          <w:szCs w:val="22"/>
          <w:lang w:val="en-US"/>
        </w:rPr>
        <w:t>O</w:t>
      </w:r>
      <w:r w:rsidR="001E20AD" w:rsidRPr="001E20AD">
        <w:rPr>
          <w:rFonts w:cs="Arial"/>
          <w:sz w:val="22"/>
          <w:szCs w:val="22"/>
        </w:rPr>
        <w:t xml:space="preserve"> </w:t>
      </w:r>
      <w:r w:rsidR="00834729" w:rsidRPr="008E5B6D">
        <w:rPr>
          <w:rFonts w:cs="Arial"/>
          <w:sz w:val="22"/>
          <w:szCs w:val="22"/>
        </w:rPr>
        <w:t>Διαγωνισμός</w:t>
      </w:r>
      <w:r w:rsidR="001E20AD">
        <w:rPr>
          <w:rFonts w:cs="Arial"/>
          <w:sz w:val="22"/>
          <w:szCs w:val="22"/>
        </w:rPr>
        <w:t xml:space="preserve"> για όλες τις ειδικότητες (εξαιρουμένης της ειδικότητας του Μάγειρα</w:t>
      </w:r>
      <w:r w:rsidR="00BF7B7D">
        <w:rPr>
          <w:rFonts w:cs="Arial"/>
          <w:sz w:val="22"/>
          <w:szCs w:val="22"/>
        </w:rPr>
        <w:t xml:space="preserve"> που έχει ήδη πραγματοποιηθεί)</w:t>
      </w:r>
      <w:r w:rsidR="001E20AD" w:rsidRPr="001E20AD">
        <w:rPr>
          <w:rFonts w:cs="Arial"/>
          <w:sz w:val="22"/>
          <w:szCs w:val="22"/>
        </w:rPr>
        <w:t xml:space="preserve"> </w:t>
      </w:r>
      <w:r w:rsidR="00834729" w:rsidRPr="008E5B6D">
        <w:rPr>
          <w:rFonts w:cs="Arial"/>
          <w:sz w:val="22"/>
          <w:szCs w:val="22"/>
        </w:rPr>
        <w:t xml:space="preserve">θα </w:t>
      </w:r>
      <w:r w:rsidR="00BF7B7D">
        <w:rPr>
          <w:rFonts w:cs="Arial"/>
          <w:sz w:val="22"/>
          <w:szCs w:val="22"/>
        </w:rPr>
        <w:t>διεξαχθεί</w:t>
      </w:r>
      <w:r w:rsidR="00834729" w:rsidRPr="008E5B6D">
        <w:rPr>
          <w:rFonts w:cs="Arial"/>
          <w:sz w:val="22"/>
          <w:szCs w:val="22"/>
        </w:rPr>
        <w:t xml:space="preserve"> στα Εργαστήρια του Κέντρου Παραγωγικότητας στη Λευκωσία σε ημερομηνίες που θα καθοριστούν αργότερα.</w:t>
      </w:r>
    </w:p>
    <w:p w:rsidR="00834729" w:rsidRPr="008E5B6D" w:rsidRDefault="00834729" w:rsidP="00E13B05">
      <w:pPr>
        <w:contextualSpacing/>
        <w:jc w:val="both"/>
        <w:rPr>
          <w:rFonts w:cs="Arial"/>
          <w:sz w:val="22"/>
          <w:szCs w:val="22"/>
        </w:rPr>
      </w:pPr>
    </w:p>
    <w:p w:rsidR="009D4AFB" w:rsidRPr="008E5B6D" w:rsidRDefault="00413958" w:rsidP="009D4AFB">
      <w:pPr>
        <w:contextualSpacing/>
        <w:jc w:val="both"/>
        <w:rPr>
          <w:rFonts w:cs="Arial"/>
          <w:sz w:val="22"/>
          <w:szCs w:val="22"/>
        </w:rPr>
      </w:pPr>
      <w:r w:rsidRPr="008E5B6D">
        <w:rPr>
          <w:rFonts w:cs="Arial"/>
          <w:sz w:val="22"/>
          <w:szCs w:val="22"/>
        </w:rPr>
        <w:t>Δικαίωμα συμμετοχής στο Διαγωνισμό έχουν νέοι που έχουν γεννηθεί από την 1/1/199</w:t>
      </w:r>
      <w:r w:rsidR="008A0695" w:rsidRPr="008E5B6D">
        <w:rPr>
          <w:rFonts w:cs="Arial"/>
          <w:sz w:val="22"/>
          <w:szCs w:val="22"/>
        </w:rPr>
        <w:t>3</w:t>
      </w:r>
      <w:r w:rsidRPr="008E5B6D">
        <w:rPr>
          <w:rFonts w:cs="Arial"/>
          <w:sz w:val="22"/>
          <w:szCs w:val="22"/>
        </w:rPr>
        <w:t xml:space="preserve"> μέχρι και τις 31/12/</w:t>
      </w:r>
      <w:r w:rsidR="008A0695" w:rsidRPr="008E5B6D">
        <w:rPr>
          <w:rFonts w:cs="Arial"/>
          <w:sz w:val="22"/>
          <w:szCs w:val="22"/>
        </w:rPr>
        <w:t>2001</w:t>
      </w:r>
      <w:r w:rsidRPr="008E5B6D">
        <w:rPr>
          <w:rFonts w:cs="Arial"/>
          <w:sz w:val="22"/>
          <w:szCs w:val="22"/>
        </w:rPr>
        <w:t xml:space="preserve">, μόνιμοι κάτοικοι Κύπρου, με καλή γνώση της Ελληνικής και της Αγγλικής γλώσσας. </w:t>
      </w:r>
    </w:p>
    <w:p w:rsidR="009D4AFB" w:rsidRPr="008E5B6D" w:rsidRDefault="009D4AFB" w:rsidP="009D4AFB">
      <w:pPr>
        <w:contextualSpacing/>
        <w:jc w:val="both"/>
        <w:rPr>
          <w:rFonts w:cs="Arial"/>
          <w:sz w:val="22"/>
          <w:szCs w:val="22"/>
        </w:rPr>
      </w:pPr>
    </w:p>
    <w:p w:rsidR="008F0B9B" w:rsidRPr="008E5B6D" w:rsidRDefault="00413958" w:rsidP="0006238D">
      <w:pPr>
        <w:contextualSpacing/>
        <w:rPr>
          <w:rFonts w:cs="Arial"/>
          <w:sz w:val="22"/>
          <w:szCs w:val="22"/>
        </w:rPr>
      </w:pPr>
      <w:r w:rsidRPr="008E5B6D">
        <w:rPr>
          <w:rFonts w:cs="Arial"/>
          <w:sz w:val="22"/>
          <w:szCs w:val="22"/>
        </w:rPr>
        <w:t xml:space="preserve">Δηλώσεις συμμετοχής μπορούν να υποβληθούν στο ειδικό έντυπο που βρίσκεται στην ιστοσελίδα του </w:t>
      </w:r>
      <w:r w:rsidR="0006238D">
        <w:rPr>
          <w:rFonts w:cs="Arial"/>
          <w:sz w:val="22"/>
          <w:szCs w:val="22"/>
        </w:rPr>
        <w:t>Κέντρου Παραγωγικότητας</w:t>
      </w:r>
      <w:r w:rsidRPr="008E5B6D">
        <w:rPr>
          <w:rFonts w:cs="Arial"/>
          <w:sz w:val="22"/>
          <w:szCs w:val="22"/>
        </w:rPr>
        <w:t xml:space="preserve"> στη διεύθυνση </w:t>
      </w:r>
      <w:hyperlink r:id="rId10" w:history="1">
        <w:r w:rsidR="0006238D" w:rsidRPr="0006238D">
          <w:t>http://www.mlsi.gov.cy/kepa</w:t>
        </w:r>
      </w:hyperlink>
      <w:r w:rsidR="0006238D">
        <w:rPr>
          <w:rFonts w:cs="Arial"/>
          <w:sz w:val="22"/>
          <w:szCs w:val="22"/>
        </w:rPr>
        <w:t xml:space="preserve"> το α</w:t>
      </w:r>
      <w:r w:rsidRPr="008E5B6D">
        <w:rPr>
          <w:rFonts w:cs="Arial"/>
          <w:sz w:val="22"/>
          <w:szCs w:val="22"/>
        </w:rPr>
        <w:t xml:space="preserve">ργότερο μέχρι </w:t>
      </w:r>
      <w:r w:rsidR="008E5B6D" w:rsidRPr="00E563C1">
        <w:rPr>
          <w:rFonts w:cs="Arial"/>
          <w:sz w:val="22"/>
          <w:szCs w:val="22"/>
        </w:rPr>
        <w:t xml:space="preserve"> τις</w:t>
      </w:r>
      <w:r w:rsidR="008E5B6D" w:rsidRPr="0006238D">
        <w:rPr>
          <w:rFonts w:cs="Arial"/>
          <w:sz w:val="22"/>
          <w:szCs w:val="22"/>
        </w:rPr>
        <w:t xml:space="preserve"> </w:t>
      </w:r>
      <w:r w:rsidR="002F5251" w:rsidRPr="0006238D">
        <w:rPr>
          <w:rFonts w:cs="Arial"/>
          <w:sz w:val="22"/>
          <w:szCs w:val="22"/>
        </w:rPr>
        <w:t>3</w:t>
      </w:r>
      <w:r w:rsidR="008E5B6D" w:rsidRPr="0006238D">
        <w:rPr>
          <w:rFonts w:cs="Arial"/>
          <w:sz w:val="22"/>
          <w:szCs w:val="22"/>
        </w:rPr>
        <w:t>1</w:t>
      </w:r>
      <w:r w:rsidR="002F5251" w:rsidRPr="0006238D">
        <w:rPr>
          <w:rFonts w:cs="Arial"/>
          <w:sz w:val="22"/>
          <w:szCs w:val="22"/>
        </w:rPr>
        <w:t xml:space="preserve"> Ιανουαρίου </w:t>
      </w:r>
      <w:r w:rsidR="001E20AD" w:rsidRPr="0006238D">
        <w:rPr>
          <w:rFonts w:cs="Arial"/>
          <w:sz w:val="22"/>
          <w:szCs w:val="22"/>
        </w:rPr>
        <w:t>201</w:t>
      </w:r>
      <w:r w:rsidR="002F5251" w:rsidRPr="0006238D">
        <w:rPr>
          <w:rFonts w:cs="Arial"/>
          <w:sz w:val="22"/>
          <w:szCs w:val="22"/>
        </w:rPr>
        <w:t>8</w:t>
      </w:r>
      <w:r w:rsidR="001E20AD" w:rsidRPr="0006238D">
        <w:rPr>
          <w:rFonts w:cs="Arial"/>
          <w:sz w:val="22"/>
          <w:szCs w:val="22"/>
        </w:rPr>
        <w:t>.</w:t>
      </w:r>
      <w:r w:rsidRPr="008E5B6D">
        <w:rPr>
          <w:rFonts w:cs="Arial"/>
          <w:sz w:val="22"/>
          <w:szCs w:val="22"/>
        </w:rPr>
        <w:t xml:space="preserve"> Για περισσότερες πληροφορίες οι ενδιαφερόμενοι μπορούν να επικοινωνούν με το</w:t>
      </w:r>
      <w:r w:rsidR="008A35C8" w:rsidRPr="008E5B6D">
        <w:rPr>
          <w:rFonts w:cs="Arial"/>
          <w:sz w:val="22"/>
          <w:szCs w:val="22"/>
        </w:rPr>
        <w:t>υς</w:t>
      </w:r>
      <w:r w:rsidRPr="008E5B6D">
        <w:rPr>
          <w:rFonts w:cs="Arial"/>
          <w:sz w:val="22"/>
          <w:szCs w:val="22"/>
        </w:rPr>
        <w:t xml:space="preserve"> Λειτουργ</w:t>
      </w:r>
      <w:r w:rsidR="008A35C8" w:rsidRPr="008E5B6D">
        <w:rPr>
          <w:rFonts w:cs="Arial"/>
          <w:sz w:val="22"/>
          <w:szCs w:val="22"/>
        </w:rPr>
        <w:t>ούς</w:t>
      </w:r>
      <w:r w:rsidRPr="008E5B6D">
        <w:rPr>
          <w:rFonts w:cs="Arial"/>
          <w:sz w:val="22"/>
          <w:szCs w:val="22"/>
        </w:rPr>
        <w:t xml:space="preserve"> Παραγωγικότητας</w:t>
      </w:r>
      <w:r w:rsidR="008A35C8" w:rsidRPr="008E5B6D">
        <w:rPr>
          <w:rFonts w:cs="Arial"/>
          <w:sz w:val="22"/>
          <w:szCs w:val="22"/>
        </w:rPr>
        <w:t xml:space="preserve"> Α’</w:t>
      </w:r>
      <w:r w:rsidRPr="008E5B6D">
        <w:rPr>
          <w:rFonts w:cs="Arial"/>
          <w:sz w:val="22"/>
          <w:szCs w:val="22"/>
        </w:rPr>
        <w:t xml:space="preserve"> κ</w:t>
      </w:r>
      <w:r w:rsidR="008A35C8" w:rsidRPr="008E5B6D">
        <w:rPr>
          <w:rFonts w:cs="Arial"/>
          <w:sz w:val="22"/>
          <w:szCs w:val="22"/>
        </w:rPr>
        <w:t>κ</w:t>
      </w:r>
      <w:r w:rsidRPr="008E5B6D">
        <w:rPr>
          <w:rFonts w:cs="Arial"/>
          <w:sz w:val="22"/>
          <w:szCs w:val="22"/>
        </w:rPr>
        <w:t xml:space="preserve">. Αντρέα Στυλιανού στο τηλ. 22806144 και στην ηλεκτρονική διεύθυνση </w:t>
      </w:r>
      <w:hyperlink r:id="rId11" w:history="1">
        <w:r w:rsidR="00D1354C" w:rsidRPr="0006238D">
          <w:t>astylianou@kepa.mlsi.gov.cy</w:t>
        </w:r>
      </w:hyperlink>
      <w:r w:rsidR="00D1354C" w:rsidRPr="008E5B6D">
        <w:rPr>
          <w:rFonts w:cs="Arial"/>
          <w:sz w:val="22"/>
          <w:szCs w:val="22"/>
        </w:rPr>
        <w:t xml:space="preserve"> </w:t>
      </w:r>
      <w:r w:rsidR="008A35C8" w:rsidRPr="008E5B6D">
        <w:rPr>
          <w:rFonts w:cs="Arial"/>
          <w:sz w:val="22"/>
          <w:szCs w:val="22"/>
        </w:rPr>
        <w:t xml:space="preserve">και </w:t>
      </w:r>
      <w:r w:rsidR="00D1354C" w:rsidRPr="008E5B6D">
        <w:rPr>
          <w:rFonts w:cs="Arial"/>
          <w:sz w:val="22"/>
          <w:szCs w:val="22"/>
        </w:rPr>
        <w:t>Γ. Χωραττά στ</w:t>
      </w:r>
      <w:r w:rsidR="008A35C8" w:rsidRPr="008E5B6D">
        <w:rPr>
          <w:rFonts w:cs="Arial"/>
          <w:sz w:val="22"/>
          <w:szCs w:val="22"/>
        </w:rPr>
        <w:t>ο</w:t>
      </w:r>
      <w:r w:rsidR="00D1354C" w:rsidRPr="008E5B6D">
        <w:rPr>
          <w:rFonts w:cs="Arial"/>
          <w:sz w:val="22"/>
          <w:szCs w:val="22"/>
        </w:rPr>
        <w:t xml:space="preserve"> τηλ 22806105 </w:t>
      </w:r>
      <w:r w:rsidR="008A35C8" w:rsidRPr="008E5B6D">
        <w:rPr>
          <w:rFonts w:cs="Arial"/>
          <w:sz w:val="22"/>
          <w:szCs w:val="22"/>
        </w:rPr>
        <w:t xml:space="preserve">και στην </w:t>
      </w:r>
      <w:r w:rsidR="00D1354C" w:rsidRPr="008E5B6D">
        <w:rPr>
          <w:rFonts w:cs="Arial"/>
          <w:sz w:val="22"/>
          <w:szCs w:val="22"/>
        </w:rPr>
        <w:t xml:space="preserve">ηλεκτρονική διεύθυνση </w:t>
      </w:r>
      <w:hyperlink r:id="rId12" w:history="1">
        <w:r w:rsidR="00D1354C" w:rsidRPr="0006238D">
          <w:t>ghorattas@kepa.mlsi.gov.cy</w:t>
        </w:r>
      </w:hyperlink>
      <w:r w:rsidR="008A35C8" w:rsidRPr="008E5B6D">
        <w:rPr>
          <w:rFonts w:cs="Arial"/>
          <w:sz w:val="22"/>
          <w:szCs w:val="22"/>
        </w:rPr>
        <w:t>.</w:t>
      </w:r>
    </w:p>
    <w:p w:rsidR="00232BDE" w:rsidRPr="008E5B6D" w:rsidRDefault="00232BDE" w:rsidP="00232BDE">
      <w:pPr>
        <w:pBdr>
          <w:bottom w:val="single" w:sz="12" w:space="1" w:color="auto"/>
        </w:pBdr>
        <w:jc w:val="both"/>
        <w:rPr>
          <w:rFonts w:cs="Arial"/>
          <w:sz w:val="22"/>
          <w:szCs w:val="22"/>
        </w:rPr>
      </w:pPr>
    </w:p>
    <w:p w:rsidR="00232BDE" w:rsidRPr="008E5B6D" w:rsidRDefault="002F5251" w:rsidP="00232BDE">
      <w:pPr>
        <w:jc w:val="both"/>
        <w:rPr>
          <w:rFonts w:cs="Arial"/>
          <w:sz w:val="22"/>
          <w:szCs w:val="22"/>
        </w:rPr>
      </w:pPr>
      <w:r>
        <w:rPr>
          <w:rFonts w:cs="Arial"/>
          <w:sz w:val="22"/>
          <w:szCs w:val="22"/>
        </w:rPr>
        <w:t>Δεκέμβριος</w:t>
      </w:r>
      <w:r w:rsidR="00E563C1">
        <w:rPr>
          <w:rFonts w:cs="Arial"/>
          <w:sz w:val="22"/>
          <w:szCs w:val="22"/>
        </w:rPr>
        <w:t xml:space="preserve"> 201</w:t>
      </w:r>
      <w:r>
        <w:rPr>
          <w:rFonts w:cs="Arial"/>
          <w:sz w:val="22"/>
          <w:szCs w:val="22"/>
        </w:rPr>
        <w:t>7</w:t>
      </w:r>
    </w:p>
    <w:p w:rsidR="00232BDE" w:rsidRPr="00661A18" w:rsidRDefault="00232BDE" w:rsidP="00AA7FF8">
      <w:pPr>
        <w:rPr>
          <w:sz w:val="22"/>
          <w:szCs w:val="22"/>
        </w:rPr>
      </w:pPr>
    </w:p>
    <w:sectPr w:rsidR="00232BDE" w:rsidRPr="00661A18" w:rsidSect="009D4AFB">
      <w:footerReference w:type="default" r:id="rId13"/>
      <w:pgSz w:w="11907" w:h="16840" w:code="9"/>
      <w:pgMar w:top="1021" w:right="1418" w:bottom="1134" w:left="1418" w:header="720" w:footer="5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76" w:rsidRDefault="00300176">
      <w:r>
        <w:separator/>
      </w:r>
    </w:p>
  </w:endnote>
  <w:endnote w:type="continuationSeparator" w:id="0">
    <w:p w:rsidR="00300176" w:rsidRDefault="0030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FB" w:rsidRPr="00A83306" w:rsidRDefault="009D4AFB" w:rsidP="009D4AFB">
    <w:pPr>
      <w:pBdr>
        <w:top w:val="single" w:sz="12" w:space="1" w:color="auto"/>
      </w:pBdr>
      <w:jc w:val="center"/>
      <w:rPr>
        <w:sz w:val="18"/>
        <w:szCs w:val="18"/>
        <w:lang w:val="en-US"/>
      </w:rPr>
    </w:pPr>
    <w:r>
      <w:rPr>
        <w:sz w:val="18"/>
        <w:szCs w:val="18"/>
      </w:rPr>
      <w:t>Λεωφ</w:t>
    </w:r>
    <w:r w:rsidRPr="00BA444F">
      <w:rPr>
        <w:sz w:val="18"/>
        <w:szCs w:val="18"/>
        <w:lang w:val="en-US"/>
      </w:rPr>
      <w:t xml:space="preserve">. </w:t>
    </w:r>
    <w:r>
      <w:rPr>
        <w:sz w:val="18"/>
        <w:szCs w:val="18"/>
      </w:rPr>
      <w:t>Καλλιπόλεως</w:t>
    </w:r>
    <w:r w:rsidRPr="00BA444F">
      <w:rPr>
        <w:sz w:val="18"/>
        <w:szCs w:val="18"/>
        <w:lang w:val="en-US"/>
      </w:rPr>
      <w:t>,</w:t>
    </w:r>
    <w:r w:rsidRPr="001811F9">
      <w:rPr>
        <w:sz w:val="18"/>
        <w:szCs w:val="18"/>
        <w:lang w:val="en-US"/>
      </w:rPr>
      <w:t xml:space="preserve"> </w:t>
    </w:r>
    <w:r>
      <w:rPr>
        <w:sz w:val="18"/>
        <w:szCs w:val="18"/>
      </w:rPr>
      <w:t>Τ</w:t>
    </w:r>
    <w:r w:rsidRPr="001811F9">
      <w:rPr>
        <w:sz w:val="18"/>
        <w:szCs w:val="18"/>
        <w:lang w:val="en-US"/>
      </w:rPr>
      <w:t>.</w:t>
    </w:r>
    <w:r>
      <w:rPr>
        <w:sz w:val="18"/>
        <w:szCs w:val="18"/>
      </w:rPr>
      <w:t>Θ</w:t>
    </w:r>
    <w:r w:rsidRPr="001811F9">
      <w:rPr>
        <w:sz w:val="18"/>
        <w:szCs w:val="18"/>
        <w:lang w:val="en-US"/>
      </w:rPr>
      <w:t xml:space="preserve">. </w:t>
    </w:r>
    <w:r>
      <w:rPr>
        <w:sz w:val="18"/>
        <w:szCs w:val="18"/>
        <w:lang w:val="en-US"/>
      </w:rPr>
      <w:t xml:space="preserve">20536, 1679 </w:t>
    </w:r>
    <w:r>
      <w:rPr>
        <w:sz w:val="18"/>
        <w:szCs w:val="18"/>
      </w:rPr>
      <w:t>Λευκωσία</w:t>
    </w:r>
  </w:p>
  <w:p w:rsidR="009D4AFB" w:rsidRPr="00380723" w:rsidRDefault="009D4AFB" w:rsidP="009D4AFB">
    <w:pPr>
      <w:jc w:val="center"/>
      <w:rPr>
        <w:rFonts w:cs="Arial"/>
        <w:sz w:val="18"/>
        <w:szCs w:val="18"/>
        <w:lang w:val="en-US"/>
      </w:rPr>
    </w:pPr>
    <w:r>
      <w:rPr>
        <w:rFonts w:cs="Arial"/>
        <w:sz w:val="18"/>
        <w:szCs w:val="18"/>
      </w:rPr>
      <w:t>Τηλ</w:t>
    </w:r>
    <w:r w:rsidRPr="001811F9">
      <w:rPr>
        <w:rFonts w:cs="Arial"/>
        <w:sz w:val="18"/>
        <w:szCs w:val="18"/>
        <w:lang w:val="en-US"/>
      </w:rPr>
      <w:t>.</w:t>
    </w:r>
    <w:r>
      <w:rPr>
        <w:rFonts w:cs="Arial"/>
        <w:sz w:val="18"/>
        <w:szCs w:val="18"/>
        <w:lang w:val="en-US"/>
      </w:rPr>
      <w:t>:</w:t>
    </w:r>
    <w:r w:rsidRPr="001811F9">
      <w:rPr>
        <w:rFonts w:cs="Arial"/>
        <w:sz w:val="18"/>
        <w:szCs w:val="18"/>
        <w:lang w:val="en-US"/>
      </w:rPr>
      <w:t xml:space="preserve"> </w:t>
    </w:r>
    <w:r w:rsidRPr="00F375BA">
      <w:rPr>
        <w:rFonts w:cs="Arial"/>
        <w:sz w:val="18"/>
        <w:szCs w:val="18"/>
        <w:lang w:val="en-US"/>
      </w:rPr>
      <w:t xml:space="preserve">22 806000, </w:t>
    </w:r>
    <w:r>
      <w:rPr>
        <w:rFonts w:cs="Arial"/>
        <w:sz w:val="18"/>
        <w:szCs w:val="18"/>
      </w:rPr>
      <w:t>Φαξ</w:t>
    </w:r>
    <w:r w:rsidRPr="00F375BA">
      <w:rPr>
        <w:rFonts w:cs="Arial"/>
        <w:sz w:val="18"/>
        <w:szCs w:val="18"/>
        <w:lang w:val="en-US"/>
      </w:rPr>
      <w:t xml:space="preserve">: 22 376872, E-mail: </w:t>
    </w:r>
    <w:hyperlink r:id="rId1" w:history="1">
      <w:r w:rsidRPr="00FB6389">
        <w:rPr>
          <w:rStyle w:val="Hyperlink"/>
          <w:rFonts w:cs="Arial"/>
          <w:color w:val="auto"/>
          <w:sz w:val="18"/>
          <w:szCs w:val="18"/>
          <w:u w:val="none"/>
          <w:lang w:val="en-US"/>
        </w:rPr>
        <w:t>info@kepa.mlsi.gov.cy</w:t>
      </w:r>
    </w:hyperlink>
    <w:r w:rsidRPr="00FB6389">
      <w:rPr>
        <w:rFonts w:cs="Arial"/>
        <w:sz w:val="18"/>
        <w:szCs w:val="18"/>
        <w:lang w:val="en-US"/>
      </w:rPr>
      <w:t>,</w:t>
    </w:r>
    <w:r w:rsidRPr="00F375BA">
      <w:rPr>
        <w:rFonts w:cs="Arial"/>
        <w:sz w:val="18"/>
        <w:szCs w:val="18"/>
        <w:lang w:val="en-US"/>
      </w:rPr>
      <w:t xml:space="preserve"> Website: www.mlsi.gov.cy/kepa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76" w:rsidRDefault="00300176">
      <w:r>
        <w:separator/>
      </w:r>
    </w:p>
  </w:footnote>
  <w:footnote w:type="continuationSeparator" w:id="0">
    <w:p w:rsidR="00300176" w:rsidRDefault="00300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FB"/>
    <w:rsid w:val="00010812"/>
    <w:rsid w:val="00015E38"/>
    <w:rsid w:val="00033CE0"/>
    <w:rsid w:val="000577AC"/>
    <w:rsid w:val="0006238D"/>
    <w:rsid w:val="00084865"/>
    <w:rsid w:val="00085E28"/>
    <w:rsid w:val="00086805"/>
    <w:rsid w:val="000B21DA"/>
    <w:rsid w:val="00125D2F"/>
    <w:rsid w:val="0019289B"/>
    <w:rsid w:val="001976D0"/>
    <w:rsid w:val="001A69E7"/>
    <w:rsid w:val="001B60A7"/>
    <w:rsid w:val="001E20AD"/>
    <w:rsid w:val="00206A69"/>
    <w:rsid w:val="00232BDE"/>
    <w:rsid w:val="00245F8B"/>
    <w:rsid w:val="002745A1"/>
    <w:rsid w:val="002F5251"/>
    <w:rsid w:val="00300176"/>
    <w:rsid w:val="00402107"/>
    <w:rsid w:val="00413958"/>
    <w:rsid w:val="0044401D"/>
    <w:rsid w:val="004842FA"/>
    <w:rsid w:val="004A7844"/>
    <w:rsid w:val="004B6BB1"/>
    <w:rsid w:val="004D7470"/>
    <w:rsid w:val="00537477"/>
    <w:rsid w:val="005521C8"/>
    <w:rsid w:val="0055459B"/>
    <w:rsid w:val="005744DA"/>
    <w:rsid w:val="005A6F8E"/>
    <w:rsid w:val="005B777F"/>
    <w:rsid w:val="00631786"/>
    <w:rsid w:val="006602B9"/>
    <w:rsid w:val="00661A18"/>
    <w:rsid w:val="00683BAE"/>
    <w:rsid w:val="006A30AF"/>
    <w:rsid w:val="006A41DF"/>
    <w:rsid w:val="006C199E"/>
    <w:rsid w:val="006D7E2C"/>
    <w:rsid w:val="006F21CB"/>
    <w:rsid w:val="006F4BAC"/>
    <w:rsid w:val="006F5C55"/>
    <w:rsid w:val="007109E1"/>
    <w:rsid w:val="007338C5"/>
    <w:rsid w:val="00745A3C"/>
    <w:rsid w:val="00750546"/>
    <w:rsid w:val="007669B3"/>
    <w:rsid w:val="007820D0"/>
    <w:rsid w:val="007C7E90"/>
    <w:rsid w:val="00834729"/>
    <w:rsid w:val="008474A4"/>
    <w:rsid w:val="00873B1D"/>
    <w:rsid w:val="008A0695"/>
    <w:rsid w:val="008A35C8"/>
    <w:rsid w:val="008D0C03"/>
    <w:rsid w:val="008E5B6D"/>
    <w:rsid w:val="008F0B9B"/>
    <w:rsid w:val="009027D6"/>
    <w:rsid w:val="0092272F"/>
    <w:rsid w:val="009D4AFB"/>
    <w:rsid w:val="009E5B6B"/>
    <w:rsid w:val="00A54917"/>
    <w:rsid w:val="00AA7FF8"/>
    <w:rsid w:val="00AC38CE"/>
    <w:rsid w:val="00AF088F"/>
    <w:rsid w:val="00B93858"/>
    <w:rsid w:val="00BF7B7D"/>
    <w:rsid w:val="00C41B37"/>
    <w:rsid w:val="00C97328"/>
    <w:rsid w:val="00CF2B5F"/>
    <w:rsid w:val="00D1354C"/>
    <w:rsid w:val="00D263A6"/>
    <w:rsid w:val="00D766F8"/>
    <w:rsid w:val="00D90CD5"/>
    <w:rsid w:val="00D90CFC"/>
    <w:rsid w:val="00DA5E74"/>
    <w:rsid w:val="00E13B05"/>
    <w:rsid w:val="00E178C8"/>
    <w:rsid w:val="00E23B8B"/>
    <w:rsid w:val="00E563C1"/>
    <w:rsid w:val="00E6166A"/>
    <w:rsid w:val="00F30693"/>
    <w:rsid w:val="00F74536"/>
    <w:rsid w:val="00F76EF9"/>
    <w:rsid w:val="00F7740D"/>
    <w:rsid w:val="00FA4990"/>
    <w:rsid w:val="00FC15BB"/>
    <w:rsid w:val="00FE789A"/>
    <w:rsid w:val="00FF65E0"/>
    <w:rsid w:val="00FF69CA"/>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FB"/>
    <w:rPr>
      <w:rFonts w:ascii="Arial" w:eastAsia="Times New Roman" w:hAnsi="Arial"/>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4AFB"/>
    <w:rPr>
      <w:color w:val="0000FF"/>
      <w:u w:val="single"/>
    </w:rPr>
  </w:style>
  <w:style w:type="table" w:styleId="TableGrid">
    <w:name w:val="Table Grid"/>
    <w:basedOn w:val="TableNormal"/>
    <w:rsid w:val="009D4A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D4AFB"/>
    <w:pPr>
      <w:tabs>
        <w:tab w:val="center" w:pos="4320"/>
        <w:tab w:val="right" w:pos="8640"/>
      </w:tabs>
    </w:pPr>
  </w:style>
  <w:style w:type="character" w:customStyle="1" w:styleId="FooterChar">
    <w:name w:val="Footer Char"/>
    <w:basedOn w:val="DefaultParagraphFont"/>
    <w:link w:val="Footer"/>
    <w:rsid w:val="009D4AFB"/>
    <w:rPr>
      <w:rFonts w:ascii="Arial" w:eastAsia="Times New Roman" w:hAnsi="Arial" w:cs="Times New Roman"/>
      <w:sz w:val="24"/>
      <w:szCs w:val="20"/>
      <w:lang w:val="el-GR"/>
    </w:rPr>
  </w:style>
  <w:style w:type="paragraph" w:styleId="BalloonText">
    <w:name w:val="Balloon Text"/>
    <w:basedOn w:val="Normal"/>
    <w:link w:val="BalloonTextChar"/>
    <w:uiPriority w:val="99"/>
    <w:semiHidden/>
    <w:unhideWhenUsed/>
    <w:rsid w:val="00D766F8"/>
    <w:rPr>
      <w:rFonts w:ascii="Tahoma" w:hAnsi="Tahoma" w:cs="Tahoma"/>
      <w:sz w:val="16"/>
      <w:szCs w:val="16"/>
    </w:rPr>
  </w:style>
  <w:style w:type="character" w:customStyle="1" w:styleId="BalloonTextChar">
    <w:name w:val="Balloon Text Char"/>
    <w:basedOn w:val="DefaultParagraphFont"/>
    <w:link w:val="BalloonText"/>
    <w:uiPriority w:val="99"/>
    <w:semiHidden/>
    <w:rsid w:val="00D766F8"/>
    <w:rPr>
      <w:rFonts w:ascii="Tahoma" w:eastAsia="Times New Roman" w:hAnsi="Tahoma" w:cs="Tahoma"/>
      <w:sz w:val="16"/>
      <w:szCs w:val="16"/>
      <w:lang w:val="el-GR"/>
    </w:rPr>
  </w:style>
  <w:style w:type="character" w:styleId="FollowedHyperlink">
    <w:name w:val="FollowedHyperlink"/>
    <w:basedOn w:val="DefaultParagraphFont"/>
    <w:uiPriority w:val="99"/>
    <w:semiHidden/>
    <w:unhideWhenUsed/>
    <w:rsid w:val="006F4B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FB"/>
    <w:rPr>
      <w:rFonts w:ascii="Arial" w:eastAsia="Times New Roman" w:hAnsi="Arial"/>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4AFB"/>
    <w:rPr>
      <w:color w:val="0000FF"/>
      <w:u w:val="single"/>
    </w:rPr>
  </w:style>
  <w:style w:type="table" w:styleId="TableGrid">
    <w:name w:val="Table Grid"/>
    <w:basedOn w:val="TableNormal"/>
    <w:rsid w:val="009D4A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D4AFB"/>
    <w:pPr>
      <w:tabs>
        <w:tab w:val="center" w:pos="4320"/>
        <w:tab w:val="right" w:pos="8640"/>
      </w:tabs>
    </w:pPr>
  </w:style>
  <w:style w:type="character" w:customStyle="1" w:styleId="FooterChar">
    <w:name w:val="Footer Char"/>
    <w:basedOn w:val="DefaultParagraphFont"/>
    <w:link w:val="Footer"/>
    <w:rsid w:val="009D4AFB"/>
    <w:rPr>
      <w:rFonts w:ascii="Arial" w:eastAsia="Times New Roman" w:hAnsi="Arial" w:cs="Times New Roman"/>
      <w:sz w:val="24"/>
      <w:szCs w:val="20"/>
      <w:lang w:val="el-GR"/>
    </w:rPr>
  </w:style>
  <w:style w:type="paragraph" w:styleId="BalloonText">
    <w:name w:val="Balloon Text"/>
    <w:basedOn w:val="Normal"/>
    <w:link w:val="BalloonTextChar"/>
    <w:uiPriority w:val="99"/>
    <w:semiHidden/>
    <w:unhideWhenUsed/>
    <w:rsid w:val="00D766F8"/>
    <w:rPr>
      <w:rFonts w:ascii="Tahoma" w:hAnsi="Tahoma" w:cs="Tahoma"/>
      <w:sz w:val="16"/>
      <w:szCs w:val="16"/>
    </w:rPr>
  </w:style>
  <w:style w:type="character" w:customStyle="1" w:styleId="BalloonTextChar">
    <w:name w:val="Balloon Text Char"/>
    <w:basedOn w:val="DefaultParagraphFont"/>
    <w:link w:val="BalloonText"/>
    <w:uiPriority w:val="99"/>
    <w:semiHidden/>
    <w:rsid w:val="00D766F8"/>
    <w:rPr>
      <w:rFonts w:ascii="Tahoma" w:eastAsia="Times New Roman" w:hAnsi="Tahoma" w:cs="Tahoma"/>
      <w:sz w:val="16"/>
      <w:szCs w:val="16"/>
      <w:lang w:val="el-GR"/>
    </w:rPr>
  </w:style>
  <w:style w:type="character" w:styleId="FollowedHyperlink">
    <w:name w:val="FollowedHyperlink"/>
    <w:basedOn w:val="DefaultParagraphFont"/>
    <w:uiPriority w:val="99"/>
    <w:semiHidden/>
    <w:unhideWhenUsed/>
    <w:rsid w:val="006F4B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3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horattas@kepa.mlsi.gov.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ylianou@kepa.mlsi.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lsi.gov.cy/kep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kepa.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D235-1AD8-469A-96D7-25761B20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3106</CharactersWithSpaces>
  <SharedDoc>false</SharedDoc>
  <HLinks>
    <vt:vector size="12" baseType="variant">
      <vt:variant>
        <vt:i4>3539062</vt:i4>
      </vt:variant>
      <vt:variant>
        <vt:i4>0</vt:i4>
      </vt:variant>
      <vt:variant>
        <vt:i4>0</vt:i4>
      </vt:variant>
      <vt:variant>
        <vt:i4>5</vt:i4>
      </vt:variant>
      <vt:variant>
        <vt:lpwstr>http://www.kepa.gov.cy/skillscyprus</vt:lpwstr>
      </vt:variant>
      <vt:variant>
        <vt:lpwstr/>
      </vt:variant>
      <vt:variant>
        <vt:i4>2162697</vt:i4>
      </vt:variant>
      <vt:variant>
        <vt:i4>0</vt:i4>
      </vt:variant>
      <vt:variant>
        <vt:i4>0</vt:i4>
      </vt:variant>
      <vt:variant>
        <vt:i4>5</vt:i4>
      </vt:variant>
      <vt:variant>
        <vt:lpwstr>mailto:info@kepa.mlsi.gov.cy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2010-06-22T06:06:00Z</cp:lastPrinted>
  <dcterms:created xsi:type="dcterms:W3CDTF">2018-01-03T10:44:00Z</dcterms:created>
  <dcterms:modified xsi:type="dcterms:W3CDTF">2018-01-03T10:44:00Z</dcterms:modified>
</cp:coreProperties>
</file>